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88" w:rsidRDefault="008C0BA1">
      <w:r>
        <w:rPr>
          <w:noProof/>
          <w:lang w:eastAsia="pl-PL"/>
        </w:rPr>
        <w:drawing>
          <wp:inline distT="0" distB="0" distL="0" distR="0">
            <wp:extent cx="5760720" cy="617855"/>
            <wp:effectExtent l="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A1" w:rsidRDefault="008C0BA1"/>
    <w:p w:rsidR="008C0BA1" w:rsidRPr="00790495" w:rsidRDefault="008C0BA1">
      <w:pPr>
        <w:rPr>
          <w:b/>
          <w:bCs/>
          <w:sz w:val="24"/>
          <w:szCs w:val="24"/>
        </w:rPr>
      </w:pPr>
      <w:r w:rsidRPr="00790495">
        <w:rPr>
          <w:b/>
          <w:bCs/>
          <w:sz w:val="24"/>
          <w:szCs w:val="24"/>
        </w:rPr>
        <w:t xml:space="preserve">Regionalny projekt w zakresie budowy potencjału regionu PPO </w:t>
      </w:r>
    </w:p>
    <w:p w:rsidR="008C0BA1" w:rsidRDefault="008C0BA1"/>
    <w:p w:rsidR="008C0BA1" w:rsidRPr="008C0BA1" w:rsidRDefault="008C0BA1" w:rsidP="000D6277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  <w:b/>
          <w:bCs/>
        </w:rPr>
      </w:pPr>
      <w:r w:rsidRPr="008C0BA1">
        <w:t>Polskie Stowarzyszenie Doradcze i Konsultingowe</w:t>
      </w:r>
      <w:r w:rsidRPr="008C0BA1">
        <w:rPr>
          <w:b/>
          <w:bCs/>
        </w:rPr>
        <w:t xml:space="preserve"> </w:t>
      </w:r>
      <w:r w:rsidRPr="008C0BA1">
        <w:t>jako</w:t>
      </w:r>
      <w:r w:rsidRPr="008C0BA1">
        <w:rPr>
          <w:b/>
          <w:bCs/>
        </w:rPr>
        <w:t xml:space="preserve"> </w:t>
      </w:r>
      <w:r w:rsidRPr="008C0BA1">
        <w:rPr>
          <w:rFonts w:ascii="CIDFont+F2" w:hAnsi="CIDFont+F2" w:cs="CIDFont+F2"/>
          <w:b/>
          <w:bCs/>
        </w:rPr>
        <w:t>Lider Inteligentnej Specjalizacji</w:t>
      </w:r>
    </w:p>
    <w:p w:rsidR="008C0BA1" w:rsidRDefault="008C0BA1" w:rsidP="000D6277">
      <w:pPr>
        <w:spacing w:line="276" w:lineRule="auto"/>
        <w:jc w:val="both"/>
      </w:pPr>
      <w:r w:rsidRPr="008C0BA1">
        <w:rPr>
          <w:rFonts w:ascii="CIDFont+F2" w:hAnsi="CIDFont+F2" w:cs="CIDFont+F2"/>
          <w:b/>
          <w:bCs/>
        </w:rPr>
        <w:t>Ekoinnowacje</w:t>
      </w:r>
      <w:r>
        <w:rPr>
          <w:rFonts w:ascii="CIDFont+F2" w:hAnsi="CIDFont+F2" w:cs="CIDFont+F2"/>
        </w:rPr>
        <w:t xml:space="preserve"> współrealizuje </w:t>
      </w:r>
      <w:r w:rsidRPr="003B2EF1">
        <w:t>Regionalny projekt w zakresie budowy potencjału regionu PPO</w:t>
      </w:r>
      <w:r>
        <w:t xml:space="preserve">. </w:t>
      </w:r>
    </w:p>
    <w:p w:rsidR="009D50B8" w:rsidRDefault="009D50B8" w:rsidP="000D6277">
      <w:pPr>
        <w:spacing w:line="276" w:lineRule="auto"/>
        <w:jc w:val="both"/>
      </w:pPr>
      <w:r>
        <w:t xml:space="preserve">Okres realizacji projektu: </w:t>
      </w:r>
      <w:r w:rsidRPr="009D50B8">
        <w:t>01.01.2024 r. - 31.12.2028r.</w:t>
      </w:r>
    </w:p>
    <w:p w:rsidR="009D50B8" w:rsidRDefault="009D50B8" w:rsidP="000D6277">
      <w:pPr>
        <w:spacing w:line="276" w:lineRule="auto"/>
        <w:jc w:val="both"/>
        <w:rPr>
          <w:b/>
          <w:bCs/>
        </w:rPr>
      </w:pPr>
      <w:r w:rsidRPr="00790495">
        <w:rPr>
          <w:b/>
          <w:bCs/>
        </w:rPr>
        <w:t>Dofinansowanie projektu z UE: 15</w:t>
      </w:r>
      <w:r w:rsidR="00714628">
        <w:rPr>
          <w:b/>
          <w:bCs/>
        </w:rPr>
        <w:t>.</w:t>
      </w:r>
      <w:r w:rsidRPr="00790495">
        <w:rPr>
          <w:b/>
          <w:bCs/>
        </w:rPr>
        <w:t>728</w:t>
      </w:r>
      <w:r w:rsidR="00714628">
        <w:rPr>
          <w:b/>
          <w:bCs/>
        </w:rPr>
        <w:t>.</w:t>
      </w:r>
      <w:r w:rsidRPr="00790495">
        <w:rPr>
          <w:b/>
          <w:bCs/>
        </w:rPr>
        <w:t>106,80 PLN</w:t>
      </w:r>
    </w:p>
    <w:p w:rsidR="00E57463" w:rsidRPr="00E57463" w:rsidRDefault="00E57463" w:rsidP="000D6277">
      <w:pPr>
        <w:spacing w:line="276" w:lineRule="auto"/>
        <w:jc w:val="both"/>
        <w:rPr>
          <w:b/>
          <w:bCs/>
        </w:rPr>
      </w:pPr>
      <w:r w:rsidRPr="00E57463">
        <w:rPr>
          <w:rStyle w:val="Pogrubienie"/>
          <w:spacing w:val="10"/>
        </w:rPr>
        <w:t>Wartość projektu: 15.728.106,80 PLN</w:t>
      </w:r>
    </w:p>
    <w:p w:rsidR="009D50B8" w:rsidRDefault="009D50B8" w:rsidP="000D6277">
      <w:pPr>
        <w:spacing w:line="276" w:lineRule="auto"/>
        <w:jc w:val="both"/>
      </w:pPr>
    </w:p>
    <w:p w:rsidR="008C0BA1" w:rsidRDefault="008C0BA1" w:rsidP="000D6277">
      <w:pPr>
        <w:spacing w:line="276" w:lineRule="auto"/>
        <w:jc w:val="both"/>
        <w:rPr>
          <w:rFonts w:ascii="CIDFont+F2" w:hAnsi="CIDFont+F2" w:cs="CIDFont+F2"/>
        </w:rPr>
      </w:pPr>
      <w:r>
        <w:t xml:space="preserve">Projekt realizowany jest przez </w:t>
      </w:r>
      <w:r>
        <w:rPr>
          <w:rFonts w:ascii="CIDFont+F2" w:hAnsi="CIDFont+F2" w:cs="CIDFont+F2"/>
        </w:rPr>
        <w:t xml:space="preserve">Województwo Podlaskie wraz z pozostałymi Partnerami, którymi są: </w:t>
      </w:r>
    </w:p>
    <w:p w:rsidR="00714628" w:rsidRPr="00714628" w:rsidRDefault="00714628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8C0BA1">
        <w:t>Polskie Stowarzyszenie Doradcze i Konsultingowe</w:t>
      </w:r>
      <w:r>
        <w:t xml:space="preserve"> - </w:t>
      </w:r>
      <w:r w:rsidRPr="00714628">
        <w:rPr>
          <w:rFonts w:ascii="CIDFont+F2" w:hAnsi="CIDFont+F2" w:cs="CIDFont+F2"/>
        </w:rPr>
        <w:t>Lider Inteligentnej Specjalizacji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Centrum Promocji Innowacji i Rozwoju – Lider Inteligentnej Specjalizacji: Przemysł</w:t>
      </w:r>
    </w:p>
    <w:p w:rsidR="008C0BA1" w:rsidRPr="00714628" w:rsidRDefault="008C0BA1" w:rsidP="000D627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metalowo-maszynowy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 xml:space="preserve">Fundacja „Technotalenty” </w:t>
      </w:r>
      <w:r w:rsidRPr="00714628">
        <w:rPr>
          <w:rFonts w:ascii="CIDFont+F3" w:hAnsi="CIDFont+F3" w:cs="CIDFont+F3"/>
        </w:rPr>
        <w:t xml:space="preserve">- </w:t>
      </w:r>
      <w:r w:rsidRPr="00714628">
        <w:rPr>
          <w:rFonts w:ascii="CIDFont+F2" w:hAnsi="CIDFont+F2" w:cs="CIDFont+F2"/>
        </w:rPr>
        <w:t xml:space="preserve">Partner ds. </w:t>
      </w:r>
      <w:r w:rsidRPr="00714628">
        <w:rPr>
          <w:rFonts w:ascii="CIDFont+F4" w:hAnsi="CIDFont+F4" w:cs="CIDFont+F4"/>
        </w:rPr>
        <w:t>promocji współpracy nauka-biznes</w:t>
      </w:r>
      <w:r w:rsidRPr="00714628">
        <w:rPr>
          <w:rFonts w:ascii="CIDFont+F2" w:hAnsi="CIDFont+F2" w:cs="CIDFont+F2"/>
        </w:rPr>
        <w:t>.</w:t>
      </w:r>
    </w:p>
    <w:p w:rsidR="008C0BA1" w:rsidRPr="001A2088" w:rsidRDefault="008C0BA1" w:rsidP="001A20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Podlaski Fundusz Ekosystem Dolina Rolnicza 4.0 Spółka z o. o. - Lider Inteligentnej</w:t>
      </w:r>
      <w:r w:rsidR="001A2088">
        <w:rPr>
          <w:rFonts w:ascii="CIDFont+F2" w:hAnsi="CIDFont+F2" w:cs="CIDFont+F2"/>
        </w:rPr>
        <w:t xml:space="preserve"> </w:t>
      </w:r>
      <w:r w:rsidRPr="001A2088">
        <w:rPr>
          <w:rFonts w:ascii="CIDFont+F2" w:hAnsi="CIDFont+F2" w:cs="CIDFont+F2"/>
        </w:rPr>
        <w:t>Specjalizacji: Przemysł rolno-spożywczy;</w:t>
      </w:r>
    </w:p>
    <w:p w:rsidR="008C0BA1" w:rsidRPr="00714628" w:rsidRDefault="008C0BA1" w:rsidP="000D62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Uniwersytet Medyczny w Białymstoku – Lider Inteligentnej Specjalizacji: Sektor</w:t>
      </w:r>
    </w:p>
    <w:p w:rsidR="008C0BA1" w:rsidRPr="00714628" w:rsidRDefault="008C0BA1" w:rsidP="000D627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</w:rPr>
      </w:pPr>
      <w:r w:rsidRPr="00714628">
        <w:rPr>
          <w:rFonts w:ascii="CIDFont+F2" w:hAnsi="CIDFont+F2" w:cs="CIDFont+F2"/>
        </w:rPr>
        <w:t>medyczny.</w:t>
      </w:r>
    </w:p>
    <w:p w:rsidR="008C0BA1" w:rsidRDefault="008C0BA1" w:rsidP="000D6277">
      <w:pPr>
        <w:spacing w:line="276" w:lineRule="auto"/>
        <w:jc w:val="both"/>
      </w:pPr>
    </w:p>
    <w:p w:rsidR="008C0BA1" w:rsidRDefault="008C0BA1" w:rsidP="000D6277">
      <w:pPr>
        <w:spacing w:line="276" w:lineRule="auto"/>
        <w:jc w:val="both"/>
      </w:pPr>
      <w:r w:rsidRPr="00790495">
        <w:rPr>
          <w:b/>
          <w:bCs/>
        </w:rPr>
        <w:t>Celem głównym projektu</w:t>
      </w:r>
      <w:r>
        <w:t xml:space="preserve"> </w:t>
      </w:r>
      <w:r w:rsidRPr="00790495">
        <w:rPr>
          <w:b/>
          <w:bCs/>
        </w:rPr>
        <w:t>jest wdrożenie kompleksowych działań na rzecz prowadzenia procesu przedsiębiorczego odkrywania oraz współpracy sieciowej w podlaskim.</w:t>
      </w:r>
    </w:p>
    <w:p w:rsidR="008C0BA1" w:rsidRDefault="00B94CF2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C</w:t>
      </w:r>
      <w:r w:rsidR="008C0BA1">
        <w:t>el nadrzędny zostanie osiągnięty poprzez realizację sześciu celów szczegółowych: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Wzmocnienie współpracy między biznesem, nauką, samorządem i IOB.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Zwiększenie kompetencji do zarządzania RIS3 i tworzenia innowacji.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Poprawa jakości monitoringu regionalnych inteligentnych specjalizacji.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Wsparcie procesu identyfikacji i modyfikacji inteligentnych specjalizacji.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Wzmocnienie regionalnego ekosystemu innowacji.</w:t>
      </w:r>
    </w:p>
    <w:p w:rsidR="008C0BA1" w:rsidRDefault="008C0BA1" w:rsidP="000D6277">
      <w:pPr>
        <w:pStyle w:val="Akapitzlist"/>
        <w:numPr>
          <w:ilvl w:val="0"/>
          <w:numId w:val="3"/>
        </w:numPr>
        <w:spacing w:line="276" w:lineRule="auto"/>
        <w:jc w:val="both"/>
      </w:pPr>
      <w:r>
        <w:t>Wzrost aktywności międzyregionalnej i międzynarodowej w obszarze RIS3.</w:t>
      </w:r>
    </w:p>
    <w:p w:rsidR="008C0BA1" w:rsidRDefault="008C0BA1" w:rsidP="000D6277">
      <w:pPr>
        <w:spacing w:line="276" w:lineRule="auto"/>
        <w:jc w:val="both"/>
      </w:pPr>
    </w:p>
    <w:p w:rsidR="00790495" w:rsidRPr="00790495" w:rsidRDefault="00790495" w:rsidP="000D6277">
      <w:pPr>
        <w:spacing w:line="276" w:lineRule="auto"/>
        <w:jc w:val="both"/>
        <w:rPr>
          <w:b/>
          <w:bCs/>
        </w:rPr>
      </w:pPr>
      <w:r w:rsidRPr="00790495">
        <w:rPr>
          <w:b/>
          <w:bCs/>
        </w:rPr>
        <w:t>Działania planowane do realizacji w projekcie: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Spotkania i podnoszenie kompetencji w zakresie zarządzania RIS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Obserwatoria inteligentnych specjalizacji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Podnoszenie kompetencji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>Wizyty studyjne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lastRenderedPageBreak/>
        <w:t xml:space="preserve">Badania i analizy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Współpraca nauka-biznes Fundusz Grantowy </w:t>
      </w:r>
    </w:p>
    <w:p w:rsidR="00790495" w:rsidRDefault="00790495" w:rsidP="000D6277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Wydarzenia promujące współpracę nauka-biznes </w:t>
      </w:r>
    </w:p>
    <w:p w:rsidR="00EC52E9" w:rsidRPr="008C0BA1" w:rsidRDefault="00EC52E9" w:rsidP="000D6277">
      <w:pPr>
        <w:autoSpaceDE w:val="0"/>
        <w:autoSpaceDN w:val="0"/>
        <w:adjustRightInd w:val="0"/>
        <w:spacing w:after="0" w:line="276" w:lineRule="auto"/>
        <w:jc w:val="both"/>
        <w:rPr>
          <w:rFonts w:ascii="CIDFont+F2" w:hAnsi="CIDFont+F2" w:cs="CIDFont+F2"/>
          <w:b/>
          <w:bCs/>
        </w:rPr>
      </w:pPr>
      <w:r w:rsidRPr="008C0BA1">
        <w:t>Polskie Stowarzyszenie Doradcze i Konsultingowe</w:t>
      </w:r>
      <w:r w:rsidRPr="008C0BA1">
        <w:rPr>
          <w:b/>
          <w:bCs/>
        </w:rPr>
        <w:t xml:space="preserve"> </w:t>
      </w:r>
      <w:r w:rsidRPr="008C0BA1">
        <w:t>jako</w:t>
      </w:r>
      <w:r w:rsidRPr="008C0BA1">
        <w:rPr>
          <w:b/>
          <w:bCs/>
        </w:rPr>
        <w:t xml:space="preserve"> </w:t>
      </w:r>
      <w:r w:rsidRPr="008C0BA1">
        <w:rPr>
          <w:rFonts w:ascii="CIDFont+F2" w:hAnsi="CIDFont+F2" w:cs="CIDFont+F2"/>
          <w:b/>
          <w:bCs/>
        </w:rPr>
        <w:t>Lider Inteligentnej Specjalizacji</w:t>
      </w:r>
    </w:p>
    <w:p w:rsidR="00790495" w:rsidRPr="00EC52E9" w:rsidRDefault="00EC52E9" w:rsidP="000D6277">
      <w:pPr>
        <w:spacing w:line="276" w:lineRule="auto"/>
        <w:jc w:val="both"/>
      </w:pPr>
      <w:r w:rsidRPr="008C0BA1">
        <w:rPr>
          <w:rFonts w:ascii="CIDFont+F2" w:hAnsi="CIDFont+F2" w:cs="CIDFont+F2"/>
          <w:b/>
          <w:bCs/>
        </w:rPr>
        <w:t>Ekoinnowacje</w:t>
      </w:r>
      <w:r>
        <w:rPr>
          <w:rFonts w:ascii="CIDFont+F2" w:hAnsi="CIDFont+F2" w:cs="CIDFont+F2"/>
          <w:b/>
          <w:bCs/>
        </w:rPr>
        <w:t xml:space="preserve"> </w:t>
      </w:r>
      <w:r w:rsidRPr="00EC52E9">
        <w:rPr>
          <w:rFonts w:ascii="CIDFont+F2" w:hAnsi="CIDFont+F2" w:cs="CIDFont+F2"/>
        </w:rPr>
        <w:t xml:space="preserve">odpowiedzialne będzie </w:t>
      </w:r>
      <w:r>
        <w:rPr>
          <w:rFonts w:ascii="CIDFont+F2" w:hAnsi="CIDFont+F2" w:cs="CIDFont+F2"/>
        </w:rPr>
        <w:t xml:space="preserve">przede wszystkim za prowadzenie obserwatorium IS Ekoinnowacje oraz działanie dotyczące podnoszenia kompetencji </w:t>
      </w:r>
      <w:r w:rsidR="004442C0">
        <w:rPr>
          <w:rFonts w:ascii="CIDFont+F2" w:hAnsi="CIDFont+F2" w:cs="CIDFont+F2"/>
        </w:rPr>
        <w:t xml:space="preserve">podmiotów z sektora ekoinnowacji </w:t>
      </w:r>
      <w:r>
        <w:rPr>
          <w:rFonts w:ascii="CIDFont+F2" w:hAnsi="CIDFont+F2" w:cs="CIDFont+F2"/>
        </w:rPr>
        <w:t xml:space="preserve">poprzez szkolenia, warsztaty i spotkania eksperckie. </w:t>
      </w:r>
    </w:p>
    <w:p w:rsidR="00EC52E9" w:rsidRDefault="008239E2" w:rsidP="000D6277">
      <w:pPr>
        <w:autoSpaceDE w:val="0"/>
        <w:autoSpaceDN w:val="0"/>
        <w:adjustRightInd w:val="0"/>
        <w:spacing w:after="0" w:line="276" w:lineRule="auto"/>
        <w:jc w:val="both"/>
      </w:pPr>
      <w:r w:rsidRPr="008239E2">
        <w:rPr>
          <w:b/>
          <w:bCs/>
        </w:rPr>
        <w:t>Grupę docelową projektu</w:t>
      </w:r>
      <w:r>
        <w:t xml:space="preserve"> </w:t>
      </w:r>
      <w:r w:rsidR="00EC52E9">
        <w:rPr>
          <w:rFonts w:ascii="CIDFont+F2" w:hAnsi="CIDFont+F2" w:cs="CIDFont+F2"/>
        </w:rPr>
        <w:t>są interesariusze procesu przedsiębiorczego odkrywania z województwa podlaskiego, przede wszystkim przedsiębiorcy, instytucje otoczenia biznesu, uczelnie, administracja samorządowa, mający siedzibę lub stałe miejsce wykonywania działalności w województwie podlaskim</w:t>
      </w:r>
      <w:r w:rsidR="00B94CF2">
        <w:rPr>
          <w:rFonts w:ascii="CIDFont+F2" w:hAnsi="CIDFont+F2" w:cs="CIDFont+F2"/>
        </w:rPr>
        <w:t>.</w:t>
      </w:r>
    </w:p>
    <w:p w:rsidR="008239E2" w:rsidRDefault="008239E2" w:rsidP="000D6277">
      <w:pPr>
        <w:spacing w:line="276" w:lineRule="auto"/>
        <w:jc w:val="both"/>
      </w:pPr>
    </w:p>
    <w:p w:rsidR="008239E2" w:rsidRDefault="008239E2" w:rsidP="000D6277">
      <w:pPr>
        <w:spacing w:line="276" w:lineRule="auto"/>
        <w:jc w:val="both"/>
      </w:pPr>
      <w:r w:rsidRPr="008239E2">
        <w:rPr>
          <w:b/>
          <w:bCs/>
        </w:rPr>
        <w:t xml:space="preserve">Planowane </w:t>
      </w:r>
      <w:r w:rsidR="00B94CF2">
        <w:rPr>
          <w:b/>
          <w:bCs/>
        </w:rPr>
        <w:t>efekty</w:t>
      </w:r>
      <w:r w:rsidRPr="008239E2">
        <w:rPr>
          <w:b/>
          <w:bCs/>
        </w:rPr>
        <w:t xml:space="preserve"> projektu</w:t>
      </w:r>
      <w:r>
        <w:t xml:space="preserve"> obejmują, między innymi, budowę silniejszych powiązań między uczelniami a regionalnymi przedsiębiorstwami, organizacjami pozarządowymi i instytucjami otoczenia biznesu, co ma na celu podniesienie konkurencyjności podlaskich przedsiębiorstw. </w:t>
      </w:r>
    </w:p>
    <w:p w:rsidR="00EC52E9" w:rsidRDefault="00EC52E9" w:rsidP="000D6277">
      <w:pPr>
        <w:spacing w:line="276" w:lineRule="auto"/>
        <w:jc w:val="both"/>
      </w:pPr>
      <w:r>
        <w:t xml:space="preserve">Efekty projektu zostaną osiągnięte poprzez </w:t>
      </w:r>
      <w:r w:rsidR="009D50B8">
        <w:t xml:space="preserve">udział podmiotów instytucjonalnych w procesie przedsiębiorczego odkrywania, wsparcie niefinansowe przedsiębiorstw, realizację projektów B+R, udział organizacji badawczych we wspólnych projektach badawczych, a także podnoszenie kompetencji pracowników MŚP poprzez udział w szkoleniach. </w:t>
      </w:r>
    </w:p>
    <w:p w:rsidR="00EC52E9" w:rsidRPr="00790495" w:rsidRDefault="00EC52E9" w:rsidP="000D6277">
      <w:pPr>
        <w:spacing w:line="276" w:lineRule="auto"/>
        <w:jc w:val="both"/>
        <w:rPr>
          <w:b/>
          <w:bCs/>
        </w:rPr>
      </w:pPr>
    </w:p>
    <w:p w:rsidR="00714628" w:rsidRDefault="00714628" w:rsidP="000D6277">
      <w:pPr>
        <w:spacing w:line="276" w:lineRule="auto"/>
        <w:jc w:val="both"/>
      </w:pPr>
      <w:r>
        <w:t># FunduszeUE;</w:t>
      </w:r>
      <w:r w:rsidR="006666A6">
        <w:tab/>
      </w:r>
      <w:r w:rsidR="001A2088">
        <w:t xml:space="preserve"> #FunduszeEuropejsk</w:t>
      </w:r>
      <w:r>
        <w:t xml:space="preserve">ie </w:t>
      </w:r>
    </w:p>
    <w:sectPr w:rsidR="00714628" w:rsidSect="00BB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307"/>
    <w:multiLevelType w:val="hybridMultilevel"/>
    <w:tmpl w:val="E10E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798"/>
    <w:multiLevelType w:val="hybridMultilevel"/>
    <w:tmpl w:val="C6D0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3A0D"/>
    <w:multiLevelType w:val="hybridMultilevel"/>
    <w:tmpl w:val="73A4E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12BB"/>
    <w:multiLevelType w:val="hybridMultilevel"/>
    <w:tmpl w:val="986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2400"/>
    <w:rsid w:val="000D6277"/>
    <w:rsid w:val="001A2088"/>
    <w:rsid w:val="00363B3D"/>
    <w:rsid w:val="004442C0"/>
    <w:rsid w:val="006666A6"/>
    <w:rsid w:val="006916CC"/>
    <w:rsid w:val="006C2400"/>
    <w:rsid w:val="00714628"/>
    <w:rsid w:val="00790495"/>
    <w:rsid w:val="007C42BB"/>
    <w:rsid w:val="00800647"/>
    <w:rsid w:val="008239E2"/>
    <w:rsid w:val="008C0BA1"/>
    <w:rsid w:val="009D50B8"/>
    <w:rsid w:val="00A45088"/>
    <w:rsid w:val="00B94CF2"/>
    <w:rsid w:val="00BB5F2B"/>
    <w:rsid w:val="00BD751E"/>
    <w:rsid w:val="00E10296"/>
    <w:rsid w:val="00E57463"/>
    <w:rsid w:val="00E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6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9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574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PSDiK</dc:creator>
  <cp:lastModifiedBy>PSDiK</cp:lastModifiedBy>
  <cp:revision>4</cp:revision>
  <dcterms:created xsi:type="dcterms:W3CDTF">2024-06-27T11:58:00Z</dcterms:created>
  <dcterms:modified xsi:type="dcterms:W3CDTF">2024-07-04T11:23:00Z</dcterms:modified>
</cp:coreProperties>
</file>